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10188" w:type="dxa"/>
        <w:tblLook w:val="04A0"/>
      </w:tblPr>
      <w:tblGrid>
        <w:gridCol w:w="1875"/>
        <w:gridCol w:w="8313"/>
      </w:tblGrid>
      <w:tr w:rsidR="00505F5C" w:rsidTr="00770D59">
        <w:trPr>
          <w:cnfStyle w:val="100000000000"/>
        </w:trPr>
        <w:tc>
          <w:tcPr>
            <w:cnfStyle w:val="001000000000"/>
            <w:tcW w:w="1875" w:type="dxa"/>
            <w:tcBorders>
              <w:left w:val="single" w:sz="18" w:space="0" w:color="0070C0"/>
              <w:bottom w:val="single" w:sz="18" w:space="0" w:color="0070C0"/>
            </w:tcBorders>
            <w:shd w:val="clear" w:color="auto" w:fill="C6D9F1" w:themeFill="text2" w:themeFillTint="33"/>
          </w:tcPr>
          <w:p w:rsidR="00505F5C" w:rsidRDefault="00505F5C" w:rsidP="00645F3D">
            <w:pPr>
              <w:jc w:val="center"/>
            </w:pPr>
          </w:p>
          <w:p w:rsidR="00505F5C" w:rsidRPr="003057C7" w:rsidRDefault="00505F5C" w:rsidP="00645F3D">
            <w:pPr>
              <w:jc w:val="center"/>
              <w:rPr>
                <w:b w:val="0"/>
                <w:sz w:val="56"/>
                <w:szCs w:val="56"/>
              </w:rPr>
            </w:pPr>
            <w:r w:rsidRPr="0077536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object w:dxaOrig="2925" w:dyaOrig="3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85pt;height:108pt" o:ole="">
                  <v:imagedata r:id="rId5" o:title=""/>
                </v:shape>
                <o:OLEObject Type="Embed" ProgID="PBrush" ShapeID="_x0000_i1025" DrawAspect="Content" ObjectID="_1634630935" r:id="rId6"/>
              </w:object>
            </w:r>
          </w:p>
        </w:tc>
        <w:tc>
          <w:tcPr>
            <w:tcW w:w="8313" w:type="dxa"/>
            <w:tcBorders>
              <w:bottom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</w:tcPr>
          <w:p w:rsidR="00505F5C" w:rsidRDefault="00505F5C" w:rsidP="00645F3D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</w:p>
          <w:p w:rsidR="00505F5C" w:rsidRPr="00770D59" w:rsidRDefault="00505F5C" w:rsidP="00645F3D">
            <w:pPr>
              <w:jc w:val="center"/>
              <w:cnfStyle w:val="10000000000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PSG CENTRE FOR ACADEMIC RESEARCH AND EXCELLENCE</w:t>
            </w:r>
          </w:p>
          <w:p w:rsidR="00505F5C" w:rsidRPr="00770D59" w:rsidRDefault="00505F5C" w:rsidP="00645F3D">
            <w:pPr>
              <w:jc w:val="center"/>
              <w:cnfStyle w:val="10000000000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</w:p>
          <w:p w:rsidR="00505F5C" w:rsidRPr="00770D59" w:rsidRDefault="00505F5C" w:rsidP="0002130C">
            <w:pPr>
              <w:jc w:val="center"/>
              <w:cnfStyle w:val="10000000000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02130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One Year</w:t>
            </w:r>
            <w:r w:rsidR="0089740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Certification </w:t>
            </w:r>
            <w:proofErr w:type="spellStart"/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Programme</w:t>
            </w:r>
            <w:proofErr w:type="spellEnd"/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on</w:t>
            </w:r>
            <w:r w:rsidR="0089740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952498" w:rsidRPr="0095249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Information Science</w:t>
            </w:r>
          </w:p>
          <w:p w:rsidR="00505F5C" w:rsidRPr="00770D59" w:rsidRDefault="00505F5C" w:rsidP="00645F3D">
            <w:pPr>
              <w:jc w:val="center"/>
              <w:cnfStyle w:val="10000000000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(2019-2020)</w:t>
            </w:r>
          </w:p>
          <w:p w:rsidR="00505F5C" w:rsidRPr="00770D59" w:rsidRDefault="00505F5C" w:rsidP="00645F3D">
            <w:pPr>
              <w:jc w:val="center"/>
              <w:cnfStyle w:val="1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Organi</w:t>
            </w:r>
            <w:r w:rsidR="0089740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</w:t>
            </w: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ed by </w:t>
            </w:r>
          </w:p>
          <w:p w:rsidR="00505F5C" w:rsidRPr="00770D59" w:rsidRDefault="00505F5C" w:rsidP="00645F3D">
            <w:pPr>
              <w:jc w:val="center"/>
              <w:cnfStyle w:val="1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Department of Information Technology</w:t>
            </w:r>
          </w:p>
          <w:p w:rsidR="00505F5C" w:rsidRPr="003057C7" w:rsidRDefault="00505F5C" w:rsidP="00645F3D">
            <w:pPr>
              <w:jc w:val="center"/>
              <w:cnfStyle w:val="100000000000"/>
              <w:rPr>
                <w:b w:val="0"/>
                <w:sz w:val="56"/>
                <w:szCs w:val="56"/>
              </w:rPr>
            </w:pPr>
            <w:r w:rsidRPr="00770D5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PSG College of Technology</w:t>
            </w:r>
          </w:p>
        </w:tc>
      </w:tr>
    </w:tbl>
    <w:p w:rsidR="0089740D" w:rsidRDefault="0089740D" w:rsidP="00505F5C">
      <w:pPr>
        <w:rPr>
          <w:rFonts w:asciiTheme="minorHAnsi" w:hAnsiTheme="minorHAnsi" w:cstheme="minorHAnsi"/>
          <w:b/>
          <w:sz w:val="20"/>
          <w:szCs w:val="20"/>
        </w:rPr>
      </w:pPr>
    </w:p>
    <w:p w:rsidR="00505F5C" w:rsidRPr="00034521" w:rsidRDefault="00505F5C" w:rsidP="00505F5C">
      <w:pPr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 xml:space="preserve">COURSE </w:t>
      </w:r>
      <w:r w:rsidR="00770D59" w:rsidRPr="00034521">
        <w:rPr>
          <w:rFonts w:asciiTheme="minorHAnsi" w:hAnsiTheme="minorHAnsi" w:cstheme="minorHAnsi"/>
          <w:b/>
          <w:sz w:val="20"/>
          <w:szCs w:val="20"/>
        </w:rPr>
        <w:t>OVERVIEW</w:t>
      </w:r>
    </w:p>
    <w:p w:rsidR="00505F5C" w:rsidRPr="00034521" w:rsidRDefault="00505F5C" w:rsidP="00505F5C">
      <w:pPr>
        <w:jc w:val="both"/>
        <w:rPr>
          <w:rFonts w:asciiTheme="minorHAnsi" w:hAnsiTheme="minorHAnsi" w:cstheme="minorHAnsi"/>
          <w:sz w:val="20"/>
          <w:szCs w:val="20"/>
        </w:rPr>
      </w:pPr>
      <w:r w:rsidRPr="00034521">
        <w:rPr>
          <w:rFonts w:asciiTheme="minorHAnsi" w:hAnsiTheme="minorHAnsi" w:cstheme="minorHAnsi"/>
          <w:sz w:val="20"/>
          <w:szCs w:val="20"/>
        </w:rPr>
        <w:t xml:space="preserve">In today’s </w:t>
      </w:r>
      <w:r w:rsidR="00D24CF8" w:rsidRPr="00034521">
        <w:rPr>
          <w:rFonts w:asciiTheme="minorHAnsi" w:hAnsiTheme="minorHAnsi" w:cstheme="minorHAnsi"/>
          <w:sz w:val="20"/>
          <w:szCs w:val="20"/>
        </w:rPr>
        <w:t>IT C</w:t>
      </w:r>
      <w:r w:rsidRPr="00034521">
        <w:rPr>
          <w:rFonts w:asciiTheme="minorHAnsi" w:hAnsiTheme="minorHAnsi" w:cstheme="minorHAnsi"/>
          <w:sz w:val="20"/>
          <w:szCs w:val="20"/>
        </w:rPr>
        <w:t>orporate env</w:t>
      </w:r>
      <w:r w:rsidR="00D24CF8" w:rsidRPr="00034521">
        <w:rPr>
          <w:rFonts w:asciiTheme="minorHAnsi" w:hAnsiTheme="minorHAnsi" w:cstheme="minorHAnsi"/>
          <w:sz w:val="20"/>
          <w:szCs w:val="20"/>
        </w:rPr>
        <w:t>ironment, the applications are Complex, Scalable, D</w:t>
      </w:r>
      <w:r w:rsidRPr="00034521">
        <w:rPr>
          <w:rFonts w:asciiTheme="minorHAnsi" w:hAnsiTheme="minorHAnsi" w:cstheme="minorHAnsi"/>
          <w:sz w:val="20"/>
          <w:szCs w:val="20"/>
        </w:rPr>
        <w:t>istributed</w:t>
      </w:r>
      <w:r w:rsidR="00DD4106" w:rsidRPr="00034521">
        <w:rPr>
          <w:rFonts w:asciiTheme="minorHAnsi" w:hAnsiTheme="minorHAnsi" w:cstheme="minorHAnsi"/>
          <w:sz w:val="20"/>
          <w:szCs w:val="20"/>
        </w:rPr>
        <w:t xml:space="preserve"> and M</w:t>
      </w:r>
      <w:r w:rsidRPr="00034521">
        <w:rPr>
          <w:rFonts w:asciiTheme="minorHAnsi" w:hAnsiTheme="minorHAnsi" w:cstheme="minorHAnsi"/>
          <w:sz w:val="20"/>
          <w:szCs w:val="20"/>
        </w:rPr>
        <w:t xml:space="preserve">ission-critical. They may be deployed on a variety of platforms across the corporate networks, Intranets, or Internet. Designing and developing such applications need to satisfy hundreds or thousands of separate functionalities. </w:t>
      </w:r>
    </w:p>
    <w:p w:rsidR="0028636F" w:rsidRPr="00034521" w:rsidRDefault="00DD4106" w:rsidP="0028636F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This course emphasizes on imparting advanced conceptual knowledge, technical application skills and providing tailor-made solutions to ICT development and implementation. This innovative multi-disciplinary course integrates Communication, Computer and Information Technology to create solutions in diverse domains. </w:t>
      </w:r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This course provides a range of career opportunities in the IT industries as programmers, system analysts, network engineers and data communication specialists recruited in industries like </w:t>
      </w:r>
      <w:proofErr w:type="spellStart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Deshaw</w:t>
      </w:r>
      <w:proofErr w:type="spellEnd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Cisco, </w:t>
      </w:r>
      <w:proofErr w:type="spellStart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Microfocus</w:t>
      </w:r>
      <w:proofErr w:type="spellEnd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GE Digital, Oracle, Accenture, TCS, CTS, Robert </w:t>
      </w:r>
      <w:proofErr w:type="spellStart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bosch</w:t>
      </w:r>
      <w:proofErr w:type="spellEnd"/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, etc.</w:t>
      </w:r>
    </w:p>
    <w:p w:rsidR="00505F5C" w:rsidRPr="00034521" w:rsidRDefault="00505F5C" w:rsidP="00505F5C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505F5C" w:rsidRPr="00034521" w:rsidRDefault="00505F5C" w:rsidP="000715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>COURSE OBJECTIVES</w:t>
      </w:r>
    </w:p>
    <w:p w:rsidR="007A4B02" w:rsidRPr="00034521" w:rsidRDefault="00505F5C" w:rsidP="00071540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1122C3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objectives of this course </w:t>
      </w:r>
    </w:p>
    <w:p w:rsidR="007A4B02" w:rsidRPr="00034521" w:rsidRDefault="007A4B02" w:rsidP="00071540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034521">
        <w:rPr>
          <w:rFonts w:asciiTheme="minorHAnsi" w:hAnsiTheme="minorHAnsi" w:cstheme="minorHAnsi"/>
          <w:shd w:val="clear" w:color="auto" w:fill="FFFFFF"/>
        </w:rPr>
        <w:t>Practice with an expertise in academics, design and development in computing technology</w:t>
      </w:r>
    </w:p>
    <w:p w:rsidR="007A4B02" w:rsidRPr="00034521" w:rsidRDefault="007A4B02" w:rsidP="00071540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034521">
        <w:rPr>
          <w:rFonts w:asciiTheme="minorHAnsi" w:hAnsiTheme="minorHAnsi" w:cstheme="minorHAnsi"/>
          <w:shd w:val="clear" w:color="auto" w:fill="FFFFFF"/>
        </w:rPr>
        <w:t xml:space="preserve">Exhibit analytical, decision </w:t>
      </w:r>
      <w:r w:rsidRPr="00034521">
        <w:rPr>
          <w:rFonts w:asciiTheme="minorHAnsi" w:hAnsiTheme="minorHAnsi" w:cstheme="minorHAnsi"/>
          <w:shd w:val="clear" w:color="auto" w:fill="FFFFFF"/>
        </w:rPr>
        <w:softHyphen/>
        <w:t>making and problem solving skills for handling real life problems with realistic constraints</w:t>
      </w:r>
    </w:p>
    <w:p w:rsidR="00505F5C" w:rsidRPr="00034521" w:rsidRDefault="007A4B02" w:rsidP="00071540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034521">
        <w:rPr>
          <w:rFonts w:asciiTheme="minorHAnsi" w:hAnsiTheme="minorHAnsi" w:cstheme="minorHAnsi"/>
          <w:shd w:val="clear" w:color="auto" w:fill="FFFFFF"/>
        </w:rPr>
        <w:t>Ability to communicate the findings or express innovative ideas in an effective manner with an awareness of professional, social and ethical responsibilities</w:t>
      </w:r>
    </w:p>
    <w:p w:rsidR="00505F5C" w:rsidRPr="00034521" w:rsidRDefault="00505F5C" w:rsidP="00071540">
      <w:pPr>
        <w:pStyle w:val="ListParagraph"/>
        <w:ind w:left="450"/>
        <w:jc w:val="both"/>
        <w:rPr>
          <w:rFonts w:asciiTheme="minorHAnsi" w:hAnsiTheme="minorHAnsi" w:cstheme="minorHAnsi"/>
        </w:rPr>
      </w:pPr>
    </w:p>
    <w:p w:rsidR="00505F5C" w:rsidRPr="00034521" w:rsidRDefault="00505F5C" w:rsidP="000715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>COURSE OUTCOMES</w:t>
      </w:r>
    </w:p>
    <w:p w:rsidR="00770AA5" w:rsidRDefault="00505F5C" w:rsidP="00071540">
      <w:pPr>
        <w:jc w:val="both"/>
        <w:rPr>
          <w:rFonts w:asciiTheme="minorHAnsi" w:hAnsiTheme="minorHAnsi" w:cstheme="minorHAnsi"/>
          <w:sz w:val="20"/>
          <w:szCs w:val="20"/>
        </w:rPr>
      </w:pP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On completing the course, the participants will </w:t>
      </w:r>
      <w:r w:rsidR="0028636F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b</w:t>
      </w:r>
      <w:r w:rsidRPr="00034521">
        <w:rPr>
          <w:rFonts w:asciiTheme="minorHAnsi" w:hAnsiTheme="minorHAnsi" w:cstheme="minorHAnsi"/>
          <w:sz w:val="20"/>
          <w:szCs w:val="20"/>
        </w:rPr>
        <w:t xml:space="preserve">e </w:t>
      </w:r>
      <w:r w:rsidR="00770AA5">
        <w:rPr>
          <w:rFonts w:asciiTheme="minorHAnsi" w:hAnsiTheme="minorHAnsi" w:cstheme="minorHAnsi"/>
          <w:sz w:val="20"/>
          <w:szCs w:val="20"/>
        </w:rPr>
        <w:t>able to</w:t>
      </w:r>
    </w:p>
    <w:p w:rsidR="00770AA5" w:rsidRDefault="00770AA5" w:rsidP="00770AA5">
      <w:pPr>
        <w:rPr>
          <w:rFonts w:ascii="Arial" w:eastAsia="Times New Roman" w:hAnsi="Arial" w:cs="Arial"/>
          <w:color w:val="000000"/>
          <w:sz w:val="16"/>
          <w:szCs w:val="16"/>
        </w:rPr>
      </w:pPr>
    </w:p>
    <w:p w:rsidR="00770AA5" w:rsidRPr="008E73E5" w:rsidRDefault="00770AA5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>Apply appropriate data structures to sol</w:t>
      </w:r>
      <w:r w:rsidR="00034796" w:rsidRPr="008E73E5">
        <w:rPr>
          <w:rFonts w:asciiTheme="minorHAnsi" w:hAnsiTheme="minorHAnsi" w:cstheme="minorHAnsi"/>
          <w:shd w:val="clear" w:color="auto" w:fill="FFFFFF"/>
        </w:rPr>
        <w:t>ve different real time problems</w:t>
      </w:r>
    </w:p>
    <w:p w:rsidR="00034796" w:rsidRPr="008E73E5" w:rsidRDefault="002C6111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Use</w:t>
      </w:r>
      <w:r w:rsidR="00034796" w:rsidRPr="008E73E5">
        <w:rPr>
          <w:rFonts w:asciiTheme="minorHAnsi" w:hAnsiTheme="minorHAnsi" w:cstheme="minorHAnsi"/>
          <w:shd w:val="clear" w:color="auto" w:fill="FFFFFF"/>
        </w:rPr>
        <w:t xml:space="preserve"> contemporary database techniques and tools</w:t>
      </w:r>
      <w:r>
        <w:rPr>
          <w:rFonts w:asciiTheme="minorHAnsi" w:hAnsiTheme="minorHAnsi" w:cstheme="minorHAnsi"/>
          <w:shd w:val="clear" w:color="auto" w:fill="FFFFFF"/>
        </w:rPr>
        <w:t xml:space="preserve"> for developing </w:t>
      </w:r>
      <w:r w:rsidR="00493144">
        <w:rPr>
          <w:rFonts w:asciiTheme="minorHAnsi" w:hAnsiTheme="minorHAnsi" w:cstheme="minorHAnsi"/>
          <w:shd w:val="clear" w:color="auto" w:fill="FFFFFF"/>
        </w:rPr>
        <w:t>projects</w:t>
      </w:r>
    </w:p>
    <w:p w:rsidR="00034796" w:rsidRPr="008E73E5" w:rsidRDefault="00034796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>Translate  </w:t>
      </w:r>
      <w:r w:rsidR="008E73E5">
        <w:rPr>
          <w:rFonts w:asciiTheme="minorHAnsi" w:hAnsiTheme="minorHAnsi" w:cstheme="minorHAnsi"/>
          <w:shd w:val="clear" w:color="auto" w:fill="FFFFFF"/>
        </w:rPr>
        <w:t>the</w:t>
      </w:r>
      <w:r w:rsidRPr="008E73E5">
        <w:rPr>
          <w:rFonts w:asciiTheme="minorHAnsi" w:hAnsiTheme="minorHAnsi" w:cstheme="minorHAnsi"/>
          <w:shd w:val="clear" w:color="auto" w:fill="FFFFFF"/>
        </w:rPr>
        <w:t xml:space="preserve"> requirements specification of the projects into an implementable design</w:t>
      </w:r>
    </w:p>
    <w:p w:rsidR="00034796" w:rsidRPr="008E73E5" w:rsidRDefault="00034796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 xml:space="preserve">Apply appropriate big data analytics tools to process voluminous and scalable </w:t>
      </w:r>
      <w:r w:rsidR="006B4439">
        <w:rPr>
          <w:rFonts w:asciiTheme="minorHAnsi" w:hAnsiTheme="minorHAnsi" w:cstheme="minorHAnsi"/>
          <w:shd w:val="clear" w:color="auto" w:fill="FFFFFF"/>
        </w:rPr>
        <w:t xml:space="preserve">real time </w:t>
      </w:r>
      <w:r w:rsidRPr="008E73E5">
        <w:rPr>
          <w:rFonts w:asciiTheme="minorHAnsi" w:hAnsiTheme="minorHAnsi" w:cstheme="minorHAnsi"/>
          <w:shd w:val="clear" w:color="auto" w:fill="FFFFFF"/>
        </w:rPr>
        <w:t>data</w:t>
      </w:r>
    </w:p>
    <w:p w:rsidR="009E6590" w:rsidRPr="008E73E5" w:rsidRDefault="009E6590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>Design and develop scalable virtual machines by analyzing various virtualization levels in cloud provisioning</w:t>
      </w:r>
    </w:p>
    <w:p w:rsidR="00493144" w:rsidRDefault="00E90A70" w:rsidP="00493144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 xml:space="preserve">Develop smart real world projects using </w:t>
      </w:r>
      <w:proofErr w:type="spellStart"/>
      <w:r w:rsidRPr="008E73E5">
        <w:rPr>
          <w:rFonts w:asciiTheme="minorHAnsi" w:hAnsiTheme="minorHAnsi" w:cstheme="minorHAnsi"/>
          <w:shd w:val="clear" w:color="auto" w:fill="FFFFFF"/>
        </w:rPr>
        <w:t>IoT</w:t>
      </w:r>
      <w:proofErr w:type="spellEnd"/>
      <w:r w:rsidRPr="008E73E5">
        <w:rPr>
          <w:rFonts w:asciiTheme="minorHAnsi" w:hAnsiTheme="minorHAnsi" w:cstheme="minorHAnsi"/>
          <w:shd w:val="clear" w:color="auto" w:fill="FFFFFF"/>
        </w:rPr>
        <w:t xml:space="preserve"> protocols</w:t>
      </w:r>
    </w:p>
    <w:p w:rsidR="00493144" w:rsidRDefault="00493144" w:rsidP="00493144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Apply an appropriate </w:t>
      </w:r>
      <w:r w:rsidRPr="00493144">
        <w:rPr>
          <w:rFonts w:asciiTheme="minorHAnsi" w:hAnsiTheme="minorHAnsi" w:cstheme="minorHAnsi"/>
          <w:shd w:val="clear" w:color="auto" w:fill="FFFFFF"/>
        </w:rPr>
        <w:t>indexing methods in information retrieval Systems</w:t>
      </w:r>
    </w:p>
    <w:p w:rsidR="008E73E5" w:rsidRPr="00034521" w:rsidRDefault="008E73E5" w:rsidP="008E73E5">
      <w:pPr>
        <w:pStyle w:val="ListParagraph"/>
        <w:numPr>
          <w:ilvl w:val="0"/>
          <w:numId w:val="7"/>
        </w:numPr>
        <w:ind w:left="360" w:hanging="180"/>
        <w:jc w:val="both"/>
        <w:rPr>
          <w:rFonts w:asciiTheme="minorHAnsi" w:hAnsiTheme="minorHAnsi" w:cstheme="minorHAnsi"/>
          <w:shd w:val="clear" w:color="auto" w:fill="FFFFFF"/>
        </w:rPr>
      </w:pPr>
      <w:r w:rsidRPr="008E73E5">
        <w:rPr>
          <w:rFonts w:asciiTheme="minorHAnsi" w:hAnsiTheme="minorHAnsi" w:cstheme="minorHAnsi"/>
          <w:shd w:val="clear" w:color="auto" w:fill="FFFFFF"/>
        </w:rPr>
        <w:t>Solve an Industry related problems using latest techniques and technologies</w:t>
      </w:r>
    </w:p>
    <w:p w:rsidR="00B35B81" w:rsidRPr="0089740D" w:rsidRDefault="00B35B81" w:rsidP="00B35B81">
      <w:pPr>
        <w:rPr>
          <w:rFonts w:asciiTheme="minorHAnsi" w:hAnsiTheme="minorHAnsi" w:cstheme="minorHAnsi"/>
          <w:b/>
          <w:sz w:val="16"/>
          <w:szCs w:val="16"/>
        </w:rPr>
      </w:pPr>
    </w:p>
    <w:p w:rsidR="00B35B81" w:rsidRPr="00034521" w:rsidRDefault="00B35B81" w:rsidP="00B35B81">
      <w:pPr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>MODE OF ASSESSMENT AND CERTIFICATION</w:t>
      </w:r>
    </w:p>
    <w:p w:rsidR="00C10628" w:rsidRPr="00034521" w:rsidRDefault="00B35B81" w:rsidP="00B35B81">
      <w:pPr>
        <w:spacing w:line="23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courses will be taught by experienced faculty members of the Department of </w:t>
      </w:r>
      <w:r w:rsidR="00C10628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Information Technology, PSG College of Technology. </w:t>
      </w: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This course is conducted in </w:t>
      </w:r>
      <w:r w:rsidR="00C10628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Two</w:t>
      </w: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Semesters</w:t>
      </w:r>
      <w:r w:rsidR="00C10628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which will comprise of </w:t>
      </w: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theory</w:t>
      </w:r>
      <w:r w:rsidR="00F662A1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, laboratory classes and a project work.</w:t>
      </w:r>
    </w:p>
    <w:p w:rsidR="00B35B81" w:rsidRPr="00034521" w:rsidRDefault="00B35B81" w:rsidP="00F662A1">
      <w:pPr>
        <w:spacing w:line="23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Assessment will be </w:t>
      </w:r>
      <w:r w:rsidR="00F662A1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done</w:t>
      </w: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</w:t>
      </w:r>
      <w:r w:rsidR="00F662A1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theory and laboratory courses (</w:t>
      </w:r>
      <w:r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>test, assignments and final examination) continuously and the performance in all such assessments will be considered for final grading.</w:t>
      </w:r>
      <w:r w:rsidR="00F662A1" w:rsidRPr="000345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 final project viva will be conducted to evaluate the performance of the project work undertaken by the student. </w:t>
      </w:r>
    </w:p>
    <w:p w:rsidR="00505F5C" w:rsidRPr="0089740D" w:rsidRDefault="00505F5C" w:rsidP="00505F5C">
      <w:pPr>
        <w:pStyle w:val="ListParagraph"/>
        <w:tabs>
          <w:tab w:val="left" w:pos="90"/>
          <w:tab w:val="left" w:pos="360"/>
        </w:tabs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505F5C" w:rsidRPr="00034521" w:rsidRDefault="00505F5C" w:rsidP="00505F5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>ELIGIBILITY:</w:t>
      </w:r>
    </w:p>
    <w:p w:rsidR="00505F5C" w:rsidRPr="00034521" w:rsidRDefault="00505F5C" w:rsidP="00505F5C">
      <w:pPr>
        <w:pStyle w:val="ListParagraph"/>
        <w:numPr>
          <w:ilvl w:val="0"/>
          <w:numId w:val="5"/>
        </w:numPr>
        <w:ind w:left="360" w:hanging="180"/>
        <w:jc w:val="both"/>
        <w:rPr>
          <w:rFonts w:asciiTheme="minorHAnsi" w:hAnsiTheme="minorHAnsi" w:cstheme="minorHAnsi"/>
        </w:rPr>
      </w:pPr>
      <w:r w:rsidRPr="00034521">
        <w:rPr>
          <w:rFonts w:asciiTheme="minorHAnsi" w:hAnsiTheme="minorHAnsi" w:cstheme="minorHAnsi"/>
        </w:rPr>
        <w:t xml:space="preserve">B.Sc. / M.Sc. or  Diploma/ B.E/ B. Tech or  M.E /M. Tech  </w:t>
      </w:r>
    </w:p>
    <w:p w:rsidR="00505F5C" w:rsidRPr="0089740D" w:rsidRDefault="00505F5C" w:rsidP="0089740D">
      <w:pPr>
        <w:pStyle w:val="ListParagraph"/>
        <w:numPr>
          <w:ilvl w:val="0"/>
          <w:numId w:val="5"/>
        </w:numPr>
        <w:ind w:left="360" w:hanging="180"/>
        <w:jc w:val="both"/>
        <w:rPr>
          <w:rFonts w:asciiTheme="minorHAnsi" w:hAnsiTheme="minorHAnsi" w:cstheme="minorHAnsi"/>
          <w:bCs/>
          <w:color w:val="000000"/>
        </w:rPr>
      </w:pPr>
      <w:r w:rsidRPr="00034521">
        <w:rPr>
          <w:rFonts w:asciiTheme="minorHAnsi" w:hAnsiTheme="minorHAnsi" w:cstheme="minorHAnsi"/>
        </w:rPr>
        <w:t>Prerequisites of the Course:</w:t>
      </w:r>
      <w:r w:rsidRPr="00034521">
        <w:rPr>
          <w:rFonts w:asciiTheme="minorHAnsi" w:hAnsiTheme="minorHAnsi" w:cstheme="minorHAnsi"/>
          <w:bCs/>
          <w:color w:val="000000"/>
        </w:rPr>
        <w:t xml:space="preserve"> Basics knowledge </w:t>
      </w:r>
      <w:r w:rsidR="00965F70" w:rsidRPr="00034521">
        <w:rPr>
          <w:rFonts w:asciiTheme="minorHAnsi" w:hAnsiTheme="minorHAnsi" w:cstheme="minorHAnsi"/>
          <w:bCs/>
          <w:color w:val="000000"/>
        </w:rPr>
        <w:t>in the field of Computer Science</w:t>
      </w:r>
    </w:p>
    <w:p w:rsidR="00505F5C" w:rsidRPr="00034521" w:rsidRDefault="00505F5C" w:rsidP="00505F5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lastRenderedPageBreak/>
        <w:t>SCHEDULE:</w:t>
      </w:r>
    </w:p>
    <w:p w:rsidR="00505F5C" w:rsidRDefault="00505F5C" w:rsidP="00505F5C">
      <w:pPr>
        <w:jc w:val="both"/>
        <w:rPr>
          <w:rFonts w:asciiTheme="minorHAnsi" w:hAnsiTheme="minorHAnsi" w:cstheme="minorHAnsi"/>
          <w:sz w:val="20"/>
          <w:szCs w:val="20"/>
        </w:rPr>
      </w:pPr>
      <w:r w:rsidRPr="00034521">
        <w:rPr>
          <w:rFonts w:asciiTheme="minorHAnsi" w:hAnsiTheme="minorHAnsi" w:cstheme="minorHAnsi"/>
          <w:sz w:val="20"/>
          <w:szCs w:val="20"/>
        </w:rPr>
        <w:t xml:space="preserve">Classes will be conducted during </w:t>
      </w:r>
      <w:r w:rsidR="00F6116A" w:rsidRPr="00034521">
        <w:rPr>
          <w:rFonts w:asciiTheme="minorHAnsi" w:hAnsiTheme="minorHAnsi" w:cstheme="minorHAnsi"/>
          <w:sz w:val="20"/>
          <w:szCs w:val="20"/>
        </w:rPr>
        <w:t xml:space="preserve">second and fourth </w:t>
      </w:r>
      <w:r w:rsidRPr="00034521">
        <w:rPr>
          <w:rFonts w:asciiTheme="minorHAnsi" w:hAnsiTheme="minorHAnsi" w:cstheme="minorHAnsi"/>
          <w:sz w:val="20"/>
          <w:szCs w:val="20"/>
        </w:rPr>
        <w:t xml:space="preserve">weekends </w:t>
      </w:r>
      <w:r w:rsidR="00F6116A" w:rsidRPr="00034521">
        <w:rPr>
          <w:rFonts w:asciiTheme="minorHAnsi" w:hAnsiTheme="minorHAnsi" w:cstheme="minorHAnsi"/>
          <w:sz w:val="20"/>
          <w:szCs w:val="20"/>
        </w:rPr>
        <w:t>of every month.</w:t>
      </w:r>
    </w:p>
    <w:p w:rsidR="0002130C" w:rsidRPr="00034521" w:rsidRDefault="0002130C" w:rsidP="00505F5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5F5C" w:rsidRPr="00034521" w:rsidRDefault="00F6116A" w:rsidP="00505F5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521">
        <w:rPr>
          <w:rFonts w:asciiTheme="minorHAnsi" w:hAnsiTheme="minorHAnsi" w:cstheme="minorHAnsi"/>
          <w:b/>
          <w:sz w:val="20"/>
          <w:szCs w:val="20"/>
        </w:rPr>
        <w:t>COURSE CO-ORDINATOR</w:t>
      </w:r>
      <w:r w:rsidR="00505F5C" w:rsidRPr="00034521">
        <w:rPr>
          <w:rFonts w:asciiTheme="minorHAnsi" w:hAnsiTheme="minorHAnsi" w:cstheme="minorHAnsi"/>
          <w:b/>
          <w:sz w:val="20"/>
          <w:szCs w:val="20"/>
        </w:rPr>
        <w:t>:</w:t>
      </w:r>
    </w:p>
    <w:p w:rsidR="00624163" w:rsidRPr="00624163" w:rsidRDefault="00624163" w:rsidP="00624163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Dr. K. </w:t>
      </w:r>
      <w:proofErr w:type="spellStart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>Umamaheswari</w:t>
      </w:r>
      <w:proofErr w:type="spellEnd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>, Professor and Head, Dept. of IT, PSG College of Technology</w:t>
      </w:r>
    </w:p>
    <w:p w:rsidR="00AD502F" w:rsidRDefault="00624163" w:rsidP="00624163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proofErr w:type="spellStart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>Dr.S.Sarathambekai</w:t>
      </w:r>
      <w:proofErr w:type="spellEnd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proofErr w:type="spellStart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>Programme</w:t>
      </w:r>
      <w:proofErr w:type="spellEnd"/>
      <w:r w:rsidRPr="006241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coordinator, Dept. of IT, PSG College of Technology</w:t>
      </w:r>
    </w:p>
    <w:p w:rsidR="0002130C" w:rsidRDefault="0002130C" w:rsidP="0002130C">
      <w:pPr>
        <w:jc w:val="both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AD502F" w:rsidRPr="003B00CC" w:rsidRDefault="00AD502F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3B00CC">
        <w:rPr>
          <w:rFonts w:asciiTheme="minorHAnsi" w:eastAsia="Calibri" w:hAnsiTheme="minorHAnsi" w:cstheme="minorHAnsi"/>
          <w:b/>
          <w:bCs/>
          <w:sz w:val="24"/>
          <w:szCs w:val="24"/>
        </w:rPr>
        <w:t>SCHEME</w:t>
      </w:r>
    </w:p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515"/>
        <w:gridCol w:w="4515"/>
        <w:gridCol w:w="810"/>
        <w:gridCol w:w="524"/>
        <w:gridCol w:w="703"/>
        <w:gridCol w:w="663"/>
        <w:gridCol w:w="1098"/>
      </w:tblGrid>
      <w:tr w:rsidR="003B00CC" w:rsidRPr="003B00CC" w:rsidTr="003B00CC">
        <w:tc>
          <w:tcPr>
            <w:tcW w:w="9828" w:type="dxa"/>
            <w:gridSpan w:val="7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SEMESTER I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CODE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CA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FE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01 01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Algorithms and Analysis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01 02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Database Technologies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01 03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Software Engineering Methodologies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01 04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Computer Communication Networks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01 05</w:t>
            </w: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Application Development Laboratory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515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</w:pPr>
          </w:p>
        </w:tc>
        <w:tc>
          <w:tcPr>
            <w:tcW w:w="4515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16*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8*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500</w:t>
            </w:r>
          </w:p>
        </w:tc>
      </w:tr>
    </w:tbl>
    <w:p w:rsidR="003B00CC" w:rsidRPr="003B00CC" w:rsidRDefault="003B00CC" w:rsidP="002C6111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469"/>
        <w:gridCol w:w="4561"/>
        <w:gridCol w:w="810"/>
        <w:gridCol w:w="524"/>
        <w:gridCol w:w="703"/>
        <w:gridCol w:w="663"/>
        <w:gridCol w:w="1098"/>
      </w:tblGrid>
      <w:tr w:rsidR="003B00CC" w:rsidRPr="003B00CC" w:rsidTr="003B00CC">
        <w:tc>
          <w:tcPr>
            <w:tcW w:w="9828" w:type="dxa"/>
            <w:gridSpan w:val="7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SEMESTER II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CODE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CA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ind w:left="1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FE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</w:t>
            </w: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02 01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Big Data Analytics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02 02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Information Retrieval and Web Search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02 03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Cloud Technologies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02 04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Times New Roman" w:hAnsiTheme="minorHAnsi" w:cstheme="minorHAnsi"/>
                <w:sz w:val="24"/>
                <w:szCs w:val="24"/>
              </w:rPr>
              <w:t>Internet of Things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PGIT 02 05</w:t>
            </w: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Project Work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100</w:t>
            </w:r>
          </w:p>
        </w:tc>
      </w:tr>
      <w:tr w:rsidR="003B00CC" w:rsidRPr="003B00CC" w:rsidTr="003B00CC">
        <w:tc>
          <w:tcPr>
            <w:tcW w:w="1469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</w:pPr>
          </w:p>
        </w:tc>
        <w:tc>
          <w:tcPr>
            <w:tcW w:w="4561" w:type="dxa"/>
            <w:vAlign w:val="bottom"/>
          </w:tcPr>
          <w:p w:rsidR="003B00CC" w:rsidRPr="003B00CC" w:rsidRDefault="003B00CC" w:rsidP="002C611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810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16*</w:t>
            </w:r>
          </w:p>
        </w:tc>
        <w:tc>
          <w:tcPr>
            <w:tcW w:w="524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8*</w:t>
            </w:r>
          </w:p>
        </w:tc>
        <w:tc>
          <w:tcPr>
            <w:tcW w:w="70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250</w:t>
            </w:r>
          </w:p>
        </w:tc>
        <w:tc>
          <w:tcPr>
            <w:tcW w:w="663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250</w:t>
            </w:r>
          </w:p>
        </w:tc>
        <w:tc>
          <w:tcPr>
            <w:tcW w:w="1098" w:type="dxa"/>
            <w:vAlign w:val="bottom"/>
          </w:tcPr>
          <w:p w:rsidR="003B00CC" w:rsidRPr="003B00CC" w:rsidRDefault="003B00CC" w:rsidP="002C611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00CC">
              <w:rPr>
                <w:rFonts w:asciiTheme="minorHAnsi" w:eastAsia="Calibri" w:hAnsiTheme="minorHAnsi" w:cstheme="minorHAnsi"/>
                <w:w w:val="98"/>
                <w:sz w:val="24"/>
                <w:szCs w:val="24"/>
              </w:rPr>
              <w:t>500</w:t>
            </w:r>
          </w:p>
        </w:tc>
      </w:tr>
    </w:tbl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B00CC" w:rsidRPr="003B00CC" w:rsidRDefault="003B00CC" w:rsidP="003B00CC">
      <w:pPr>
        <w:ind w:left="360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B00C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*Note: Specified hours indicate the total hours per month</w:t>
      </w:r>
    </w:p>
    <w:p w:rsidR="003B00CC" w:rsidRPr="003B00CC" w:rsidRDefault="003B00CC" w:rsidP="00AD502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273A7C" w:rsidRDefault="00273A7C" w:rsidP="00EB21EE">
      <w:pPr>
        <w:rPr>
          <w:rFonts w:eastAsia="Calibri"/>
          <w:b/>
          <w:bCs/>
          <w:sz w:val="24"/>
          <w:szCs w:val="24"/>
        </w:rPr>
      </w:pPr>
    </w:p>
    <w:p w:rsidR="003B00CC" w:rsidRDefault="00770AA5" w:rsidP="00EB21EE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Facilities Available</w:t>
      </w:r>
    </w:p>
    <w:p w:rsidR="003B00CC" w:rsidRDefault="003B00CC" w:rsidP="00AD502F">
      <w:pPr>
        <w:jc w:val="center"/>
        <w:rPr>
          <w:rFonts w:eastAsia="Calibri"/>
          <w:b/>
          <w:bCs/>
          <w:sz w:val="24"/>
          <w:szCs w:val="24"/>
        </w:rPr>
      </w:pPr>
    </w:p>
    <w:p w:rsidR="003B00CC" w:rsidRDefault="00273A7C" w:rsidP="00273A7C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>
            <wp:extent cx="4408085" cy="19754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035" cy="19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CC" w:rsidRDefault="00273A7C" w:rsidP="00273A7C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Using </w:t>
      </w:r>
      <w:proofErr w:type="spellStart"/>
      <w:r>
        <w:rPr>
          <w:rFonts w:eastAsia="Calibri"/>
          <w:b/>
          <w:bCs/>
          <w:sz w:val="24"/>
          <w:szCs w:val="24"/>
        </w:rPr>
        <w:t>IoT</w:t>
      </w:r>
      <w:proofErr w:type="spellEnd"/>
      <w:r>
        <w:rPr>
          <w:rFonts w:eastAsia="Calibri"/>
          <w:b/>
          <w:bCs/>
          <w:sz w:val="24"/>
          <w:szCs w:val="24"/>
        </w:rPr>
        <w:t xml:space="preserve"> laboratory, the students can do the projects related to </w:t>
      </w:r>
      <w:proofErr w:type="spellStart"/>
      <w:r>
        <w:rPr>
          <w:rFonts w:eastAsia="Calibri"/>
          <w:b/>
          <w:bCs/>
          <w:sz w:val="24"/>
          <w:szCs w:val="24"/>
        </w:rPr>
        <w:t>IoT</w:t>
      </w:r>
      <w:proofErr w:type="spellEnd"/>
      <w:r>
        <w:rPr>
          <w:rFonts w:eastAsia="Calibri"/>
          <w:b/>
          <w:bCs/>
          <w:sz w:val="24"/>
          <w:szCs w:val="24"/>
        </w:rPr>
        <w:t xml:space="preserve"> and Networks</w:t>
      </w:r>
      <w:r w:rsidR="0064549F">
        <w:rPr>
          <w:rFonts w:eastAsia="Calibri"/>
          <w:b/>
          <w:bCs/>
          <w:sz w:val="24"/>
          <w:szCs w:val="24"/>
        </w:rPr>
        <w:t>.</w:t>
      </w:r>
    </w:p>
    <w:p w:rsidR="003B00CC" w:rsidRDefault="003B00CC" w:rsidP="00AD502F">
      <w:pPr>
        <w:jc w:val="center"/>
        <w:rPr>
          <w:rFonts w:eastAsia="Calibri"/>
          <w:b/>
          <w:bCs/>
          <w:sz w:val="24"/>
          <w:szCs w:val="24"/>
        </w:rPr>
      </w:pPr>
    </w:p>
    <w:p w:rsidR="003B00CC" w:rsidRDefault="00273A7C" w:rsidP="00273A7C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>
            <wp:extent cx="4054414" cy="183742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280" cy="18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CC" w:rsidRDefault="003B00CC" w:rsidP="00AD502F">
      <w:pPr>
        <w:jc w:val="center"/>
        <w:rPr>
          <w:rFonts w:eastAsia="Calibri"/>
          <w:b/>
          <w:bCs/>
          <w:sz w:val="24"/>
          <w:szCs w:val="24"/>
        </w:rPr>
      </w:pPr>
    </w:p>
    <w:p w:rsidR="00273A7C" w:rsidRDefault="00273A7C" w:rsidP="00273A7C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Using IT laboratory, the students can develop projects related to the domain Data mining</w:t>
      </w:r>
      <w:r w:rsidR="0064549F">
        <w:rPr>
          <w:rFonts w:eastAsia="Calibri"/>
          <w:b/>
          <w:bCs/>
          <w:sz w:val="24"/>
          <w:szCs w:val="24"/>
        </w:rPr>
        <w:t xml:space="preserve">, </w:t>
      </w:r>
      <w:proofErr w:type="gramStart"/>
      <w:r w:rsidR="0064549F">
        <w:rPr>
          <w:rFonts w:eastAsia="Calibri"/>
          <w:b/>
          <w:bCs/>
          <w:sz w:val="24"/>
          <w:szCs w:val="24"/>
        </w:rPr>
        <w:t>Big</w:t>
      </w:r>
      <w:proofErr w:type="gramEnd"/>
      <w:r w:rsidR="0064549F">
        <w:rPr>
          <w:rFonts w:eastAsia="Calibri"/>
          <w:b/>
          <w:bCs/>
          <w:sz w:val="24"/>
          <w:szCs w:val="24"/>
        </w:rPr>
        <w:t xml:space="preserve"> data</w:t>
      </w:r>
      <w:r>
        <w:rPr>
          <w:rFonts w:eastAsia="Calibri"/>
          <w:b/>
          <w:bCs/>
          <w:sz w:val="24"/>
          <w:szCs w:val="24"/>
        </w:rPr>
        <w:t xml:space="preserve"> and </w:t>
      </w:r>
      <w:r w:rsidR="0064549F">
        <w:rPr>
          <w:rFonts w:eastAsia="Calibri"/>
          <w:b/>
          <w:bCs/>
          <w:sz w:val="24"/>
          <w:szCs w:val="24"/>
        </w:rPr>
        <w:t>Database.</w:t>
      </w:r>
    </w:p>
    <w:p w:rsidR="003B00CC" w:rsidRDefault="003B00CC" w:rsidP="00AD502F">
      <w:pPr>
        <w:jc w:val="center"/>
        <w:rPr>
          <w:rFonts w:eastAsia="Calibri"/>
          <w:b/>
          <w:bCs/>
          <w:sz w:val="24"/>
          <w:szCs w:val="24"/>
        </w:rPr>
      </w:pPr>
    </w:p>
    <w:p w:rsidR="003B00CC" w:rsidRDefault="00273A7C" w:rsidP="00AD502F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>
            <wp:extent cx="3933426" cy="20789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00" cy="207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CC" w:rsidRDefault="003B00CC" w:rsidP="00AD502F">
      <w:pPr>
        <w:jc w:val="center"/>
        <w:rPr>
          <w:rFonts w:eastAsia="Calibri"/>
          <w:b/>
          <w:bCs/>
          <w:sz w:val="24"/>
          <w:szCs w:val="24"/>
        </w:rPr>
      </w:pPr>
    </w:p>
    <w:p w:rsidR="00273A7C" w:rsidRDefault="00273A7C" w:rsidP="00273A7C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Cloud, </w:t>
      </w:r>
      <w:proofErr w:type="gramStart"/>
      <w:r>
        <w:rPr>
          <w:rFonts w:eastAsia="Calibri"/>
          <w:b/>
          <w:bCs/>
          <w:sz w:val="24"/>
          <w:szCs w:val="24"/>
        </w:rPr>
        <w:t>Deep</w:t>
      </w:r>
      <w:proofErr w:type="gramEnd"/>
      <w:r>
        <w:rPr>
          <w:rFonts w:eastAsia="Calibri"/>
          <w:b/>
          <w:bCs/>
          <w:sz w:val="24"/>
          <w:szCs w:val="24"/>
        </w:rPr>
        <w:t xml:space="preserve"> learning and AI related project can be developed by using PG project laboratory</w:t>
      </w:r>
      <w:r w:rsidR="0064549F">
        <w:rPr>
          <w:rFonts w:eastAsia="Calibri"/>
          <w:b/>
          <w:bCs/>
          <w:sz w:val="24"/>
          <w:szCs w:val="24"/>
        </w:rPr>
        <w:t>.</w:t>
      </w:r>
    </w:p>
    <w:sectPr w:rsidR="00273A7C" w:rsidSect="0002130C">
      <w:type w:val="continuous"/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56A8C3FC"/>
    <w:lvl w:ilvl="0" w:tplc="43687882">
      <w:start w:val="1"/>
      <w:numFmt w:val="lowerLetter"/>
      <w:lvlText w:val="%1)"/>
      <w:lvlJc w:val="left"/>
    </w:lvl>
    <w:lvl w:ilvl="1" w:tplc="8FA29FB6">
      <w:numFmt w:val="decimal"/>
      <w:lvlText w:val=""/>
      <w:lvlJc w:val="left"/>
    </w:lvl>
    <w:lvl w:ilvl="2" w:tplc="AD0AF8D2">
      <w:numFmt w:val="decimal"/>
      <w:lvlText w:val=""/>
      <w:lvlJc w:val="left"/>
    </w:lvl>
    <w:lvl w:ilvl="3" w:tplc="4F562B9A">
      <w:numFmt w:val="decimal"/>
      <w:lvlText w:val=""/>
      <w:lvlJc w:val="left"/>
    </w:lvl>
    <w:lvl w:ilvl="4" w:tplc="3F3EB900">
      <w:numFmt w:val="decimal"/>
      <w:lvlText w:val=""/>
      <w:lvlJc w:val="left"/>
    </w:lvl>
    <w:lvl w:ilvl="5" w:tplc="B0FA18C0">
      <w:numFmt w:val="decimal"/>
      <w:lvlText w:val=""/>
      <w:lvlJc w:val="left"/>
    </w:lvl>
    <w:lvl w:ilvl="6" w:tplc="D28CBFBC">
      <w:numFmt w:val="decimal"/>
      <w:lvlText w:val=""/>
      <w:lvlJc w:val="left"/>
    </w:lvl>
    <w:lvl w:ilvl="7" w:tplc="25B01AFC">
      <w:numFmt w:val="decimal"/>
      <w:lvlText w:val=""/>
      <w:lvlJc w:val="left"/>
    </w:lvl>
    <w:lvl w:ilvl="8" w:tplc="9D44E538">
      <w:numFmt w:val="decimal"/>
      <w:lvlText w:val=""/>
      <w:lvlJc w:val="left"/>
    </w:lvl>
  </w:abstractNum>
  <w:abstractNum w:abstractNumId="1">
    <w:nsid w:val="0A7C7102"/>
    <w:multiLevelType w:val="hybridMultilevel"/>
    <w:tmpl w:val="3CF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536A2"/>
    <w:multiLevelType w:val="hybridMultilevel"/>
    <w:tmpl w:val="39C2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C267C"/>
    <w:multiLevelType w:val="hybridMultilevel"/>
    <w:tmpl w:val="4392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7167F"/>
    <w:multiLevelType w:val="hybridMultilevel"/>
    <w:tmpl w:val="6A4A2642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61CA55D0"/>
    <w:multiLevelType w:val="hybridMultilevel"/>
    <w:tmpl w:val="8C7AB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37C07"/>
    <w:multiLevelType w:val="hybridMultilevel"/>
    <w:tmpl w:val="EF80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4090F"/>
    <w:multiLevelType w:val="hybridMultilevel"/>
    <w:tmpl w:val="8B5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97BFF"/>
    <w:rsid w:val="0000567C"/>
    <w:rsid w:val="0002130C"/>
    <w:rsid w:val="00034521"/>
    <w:rsid w:val="00034796"/>
    <w:rsid w:val="00071540"/>
    <w:rsid w:val="000B71CC"/>
    <w:rsid w:val="001122C3"/>
    <w:rsid w:val="00214F98"/>
    <w:rsid w:val="00273A7C"/>
    <w:rsid w:val="0028636F"/>
    <w:rsid w:val="002C6111"/>
    <w:rsid w:val="00396D90"/>
    <w:rsid w:val="003B00CC"/>
    <w:rsid w:val="00475097"/>
    <w:rsid w:val="00493144"/>
    <w:rsid w:val="00505F5C"/>
    <w:rsid w:val="0051099F"/>
    <w:rsid w:val="00624163"/>
    <w:rsid w:val="0064549F"/>
    <w:rsid w:val="006717D0"/>
    <w:rsid w:val="006B4439"/>
    <w:rsid w:val="006D6FC6"/>
    <w:rsid w:val="007258DE"/>
    <w:rsid w:val="00770AA5"/>
    <w:rsid w:val="00770D59"/>
    <w:rsid w:val="00775363"/>
    <w:rsid w:val="007A4B02"/>
    <w:rsid w:val="007E6789"/>
    <w:rsid w:val="00812870"/>
    <w:rsid w:val="008838A3"/>
    <w:rsid w:val="0089740D"/>
    <w:rsid w:val="008E018E"/>
    <w:rsid w:val="008E73E5"/>
    <w:rsid w:val="008F04AA"/>
    <w:rsid w:val="00952498"/>
    <w:rsid w:val="00965F70"/>
    <w:rsid w:val="009713DC"/>
    <w:rsid w:val="00997BFF"/>
    <w:rsid w:val="009E0138"/>
    <w:rsid w:val="009E6590"/>
    <w:rsid w:val="00A211DA"/>
    <w:rsid w:val="00AD502F"/>
    <w:rsid w:val="00AD6055"/>
    <w:rsid w:val="00B35B81"/>
    <w:rsid w:val="00C10628"/>
    <w:rsid w:val="00C32CA1"/>
    <w:rsid w:val="00C522D5"/>
    <w:rsid w:val="00C73774"/>
    <w:rsid w:val="00CB2C23"/>
    <w:rsid w:val="00CB5D52"/>
    <w:rsid w:val="00D02B28"/>
    <w:rsid w:val="00D137E9"/>
    <w:rsid w:val="00D24CF8"/>
    <w:rsid w:val="00DD4106"/>
    <w:rsid w:val="00DF7DDD"/>
    <w:rsid w:val="00E90A70"/>
    <w:rsid w:val="00EB21EE"/>
    <w:rsid w:val="00EC5590"/>
    <w:rsid w:val="00ED3F5C"/>
    <w:rsid w:val="00EE2085"/>
    <w:rsid w:val="00F273B6"/>
    <w:rsid w:val="00F33AEC"/>
    <w:rsid w:val="00F6116A"/>
    <w:rsid w:val="00F662A1"/>
    <w:rsid w:val="00FE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5F5C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05F5C"/>
    <w:rPr>
      <w:rFonts w:eastAsia="Times New Roman"/>
      <w:sz w:val="20"/>
      <w:szCs w:val="20"/>
    </w:rPr>
  </w:style>
  <w:style w:type="table" w:styleId="LightList-Accent1">
    <w:name w:val="Light List Accent 1"/>
    <w:basedOn w:val="TableNormal"/>
    <w:uiPriority w:val="61"/>
    <w:rsid w:val="00505F5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3B0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2019-11-07T05:52:00Z</dcterms:created>
  <dcterms:modified xsi:type="dcterms:W3CDTF">2019-11-07T05:52:00Z</dcterms:modified>
</cp:coreProperties>
</file>